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</w:t>
      </w:r>
      <w:r w:rsidR="00776552">
        <w:rPr>
          <w:b/>
          <w:bCs/>
        </w:rPr>
        <w:t>4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63559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635596">
        <w:rPr>
          <w:b/>
          <w:bCs/>
        </w:rPr>
        <w:t>январ</w:t>
      </w:r>
      <w:r w:rsidR="001D1ABA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635596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6552" w:rsidRPr="00776552">
        <w:rPr>
          <w:bCs/>
          <w:color w:val="000000"/>
          <w:spacing w:val="-2"/>
        </w:rPr>
        <w:t>Щит-ориентир для вертодромов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35596" w:rsidRPr="00635596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</w:t>
      </w:r>
      <w:r w:rsidR="00776552">
        <w:t>4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635596" w:rsidRPr="00635596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35596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6552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A319B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34402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2617-0D91-46EB-8451-B969BA884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2018-12-20T10:41:00Z</cp:lastPrinted>
  <dcterms:created xsi:type="dcterms:W3CDTF">2018-12-20T10:41:00Z</dcterms:created>
  <dcterms:modified xsi:type="dcterms:W3CDTF">2019-01-28T10:11:00Z</dcterms:modified>
</cp:coreProperties>
</file>